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C99" w:rsidRPr="009944A8" w:rsidRDefault="00B92C99" w:rsidP="00B92C99">
      <w:pPr>
        <w:jc w:val="center"/>
        <w:rPr>
          <w:b/>
          <w:sz w:val="32"/>
          <w:szCs w:val="32"/>
        </w:rPr>
      </w:pPr>
      <w:r w:rsidRPr="009944A8">
        <w:rPr>
          <w:b/>
          <w:sz w:val="32"/>
          <w:szCs w:val="32"/>
        </w:rPr>
        <w:t xml:space="preserve">Результаты проведения плановых проверок членов НП СРО «Объединение проектных организаций транспортного комплекса» на </w:t>
      </w:r>
      <w:r w:rsidR="00E41DE9">
        <w:rPr>
          <w:b/>
          <w:sz w:val="32"/>
          <w:szCs w:val="32"/>
        </w:rPr>
        <w:t>31</w:t>
      </w:r>
      <w:r w:rsidRPr="009944A8">
        <w:rPr>
          <w:b/>
          <w:sz w:val="32"/>
          <w:szCs w:val="32"/>
        </w:rPr>
        <w:t>.0</w:t>
      </w:r>
      <w:r w:rsidR="00E41DE9">
        <w:rPr>
          <w:b/>
          <w:sz w:val="32"/>
          <w:szCs w:val="32"/>
        </w:rPr>
        <w:t>8</w:t>
      </w:r>
      <w:r w:rsidRPr="009944A8">
        <w:rPr>
          <w:b/>
          <w:sz w:val="32"/>
          <w:szCs w:val="32"/>
        </w:rPr>
        <w:t>.201</w:t>
      </w:r>
      <w:r w:rsidR="00AE54DD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</w:t>
      </w:r>
      <w:r w:rsidRPr="009944A8">
        <w:rPr>
          <w:b/>
          <w:sz w:val="32"/>
          <w:szCs w:val="32"/>
        </w:rPr>
        <w:t>г.</w:t>
      </w:r>
    </w:p>
    <w:p w:rsidR="00CA3EE2" w:rsidRDefault="00CA3EE2" w:rsidP="00CA3EE2"/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17"/>
        <w:gridCol w:w="4111"/>
        <w:gridCol w:w="5670"/>
      </w:tblGrid>
      <w:tr w:rsidR="00B92C99" w:rsidRPr="00C30EB1" w:rsidTr="00B92C99">
        <w:trPr>
          <w:trHeight w:val="360"/>
        </w:trPr>
        <w:tc>
          <w:tcPr>
            <w:tcW w:w="817" w:type="dxa"/>
            <w:vMerge w:val="restart"/>
            <w:vAlign w:val="bottom"/>
          </w:tcPr>
          <w:p w:rsidR="00B92C99" w:rsidRPr="00AE54DD" w:rsidRDefault="00B92C99" w:rsidP="00131F63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 xml:space="preserve">№ </w:t>
            </w:r>
            <w:proofErr w:type="gramStart"/>
            <w:r w:rsidRPr="00AE54DD">
              <w:rPr>
                <w:b/>
                <w:sz w:val="28"/>
                <w:szCs w:val="28"/>
              </w:rPr>
              <w:t>п</w:t>
            </w:r>
            <w:proofErr w:type="gramEnd"/>
            <w:r w:rsidRPr="00AE54D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4111" w:type="dxa"/>
            <w:vMerge w:val="restart"/>
            <w:vAlign w:val="bottom"/>
          </w:tcPr>
          <w:p w:rsidR="00B92C99" w:rsidRPr="00AE54DD" w:rsidRDefault="00B92C99" w:rsidP="00B92C99">
            <w:pPr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Полное наименование организации</w:t>
            </w:r>
          </w:p>
          <w:p w:rsidR="00AE54DD" w:rsidRPr="00AE54DD" w:rsidRDefault="00AE54DD" w:rsidP="00B92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70" w:type="dxa"/>
            <w:vMerge w:val="restart"/>
            <w:vAlign w:val="bottom"/>
          </w:tcPr>
          <w:p w:rsidR="00B92C99" w:rsidRPr="00AE54DD" w:rsidRDefault="00B92C99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  <w:r w:rsidRPr="00AE54DD">
              <w:rPr>
                <w:b/>
                <w:sz w:val="28"/>
                <w:szCs w:val="28"/>
              </w:rPr>
              <w:t>Результаты проведенной проверки</w:t>
            </w:r>
          </w:p>
          <w:p w:rsidR="00AE54DD" w:rsidRPr="00AE54DD" w:rsidRDefault="00AE54DD" w:rsidP="00B92C99">
            <w:pPr>
              <w:spacing w:before="240"/>
              <w:jc w:val="center"/>
              <w:rPr>
                <w:b/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60"/>
        </w:trPr>
        <w:tc>
          <w:tcPr>
            <w:tcW w:w="817" w:type="dxa"/>
            <w:vMerge/>
          </w:tcPr>
          <w:p w:rsidR="00B92C99" w:rsidRPr="00B92C99" w:rsidRDefault="00B92C99" w:rsidP="00131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131F6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131F63">
            <w:pPr>
              <w:jc w:val="center"/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131F63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131F63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131F63">
            <w:pPr>
              <w:rPr>
                <w:sz w:val="28"/>
                <w:szCs w:val="28"/>
              </w:rPr>
            </w:pPr>
          </w:p>
        </w:tc>
      </w:tr>
      <w:tr w:rsidR="00B92C99" w:rsidRPr="00C30EB1" w:rsidTr="00B92C99">
        <w:trPr>
          <w:trHeight w:val="322"/>
        </w:trPr>
        <w:tc>
          <w:tcPr>
            <w:tcW w:w="817" w:type="dxa"/>
            <w:vMerge/>
          </w:tcPr>
          <w:p w:rsidR="00B92C99" w:rsidRPr="00B92C99" w:rsidRDefault="00B92C99" w:rsidP="00131F63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vMerge/>
          </w:tcPr>
          <w:p w:rsidR="00B92C99" w:rsidRPr="00B92C99" w:rsidRDefault="00B92C99" w:rsidP="00131F63">
            <w:pPr>
              <w:rPr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B92C99" w:rsidRPr="00B92C99" w:rsidRDefault="00B92C99" w:rsidP="00131F63">
            <w:pPr>
              <w:rPr>
                <w:sz w:val="28"/>
                <w:szCs w:val="28"/>
              </w:rPr>
            </w:pP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"СПЕЦЖЕЛДОРПРОЕКТ"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 xml:space="preserve">Нарушений не выявлено 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</w:t>
            </w:r>
            <w:proofErr w:type="spellStart"/>
            <w:r>
              <w:rPr>
                <w:b/>
                <w:bCs/>
              </w:rPr>
              <w:t>Росжелдорпроект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"Финансово-Строительная компания "</w:t>
            </w:r>
            <w:proofErr w:type="spellStart"/>
            <w:r>
              <w:rPr>
                <w:b/>
                <w:bCs/>
              </w:rPr>
              <w:t>МостГеоЦентр</w:t>
            </w:r>
            <w:proofErr w:type="spellEnd"/>
            <w:r>
              <w:rPr>
                <w:b/>
                <w:bCs/>
              </w:rPr>
              <w:t xml:space="preserve">" </w:t>
            </w:r>
          </w:p>
        </w:tc>
        <w:tc>
          <w:tcPr>
            <w:tcW w:w="5670" w:type="dxa"/>
            <w:vAlign w:val="center"/>
          </w:tcPr>
          <w:p w:rsidR="00131F63" w:rsidRDefault="00131F63">
            <w:pPr>
              <w:jc w:val="center"/>
              <w:rPr>
                <w:bCs/>
              </w:rPr>
            </w:pPr>
            <w:r>
              <w:rPr>
                <w:bCs/>
              </w:rPr>
              <w:t>Выявлены нарушения.</w:t>
            </w:r>
          </w:p>
          <w:p w:rsidR="00131F63" w:rsidRDefault="00131F6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Информация передана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</w:t>
            </w:r>
          </w:p>
          <w:p w:rsidR="00131F63" w:rsidRPr="00AE54DD" w:rsidRDefault="00131F63">
            <w:pPr>
              <w:jc w:val="center"/>
              <w:rPr>
                <w:bCs/>
              </w:rPr>
            </w:pPr>
            <w:r>
              <w:rPr>
                <w:bCs/>
              </w:rPr>
              <w:t>Дисциплинарный комитет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"МОСГИПРОТРАНС"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Общество с ограниченной ответственностью "НПО </w:t>
            </w:r>
            <w:proofErr w:type="spellStart"/>
            <w:r>
              <w:rPr>
                <w:b/>
                <w:bCs/>
              </w:rPr>
              <w:t>ГеоМостПроект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31F63" w:rsidRDefault="00131F63" w:rsidP="00131F63">
            <w:pPr>
              <w:jc w:val="center"/>
              <w:rPr>
                <w:bCs/>
              </w:rPr>
            </w:pPr>
            <w:r>
              <w:rPr>
                <w:bCs/>
              </w:rPr>
              <w:t>Выявлены нарушения.</w:t>
            </w:r>
          </w:p>
          <w:p w:rsidR="00131F63" w:rsidRDefault="00131F63" w:rsidP="00131F6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Информация передана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</w:t>
            </w:r>
          </w:p>
          <w:p w:rsidR="00131F63" w:rsidRPr="00AE54DD" w:rsidRDefault="00131F63" w:rsidP="00131F63">
            <w:pPr>
              <w:jc w:val="center"/>
              <w:rPr>
                <w:bCs/>
              </w:rPr>
            </w:pPr>
            <w:r>
              <w:rPr>
                <w:bCs/>
              </w:rPr>
              <w:t>Дисциплинарный комитет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"ИНФОРМСВЯЗЬ ХОЛДИНГ"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Энергоинфотранс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Открытое акционерное общество "Уральский проектно-изыскательский институт транспортного строительства"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Федеральное государственное бюджетное образовательное учреждение высшего профессионального образования "Уральский государственный университет путей сообщения"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"САУТ-Ц"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"Сахалин-</w:t>
            </w:r>
            <w:proofErr w:type="spellStart"/>
            <w:r>
              <w:rPr>
                <w:b/>
                <w:bCs/>
              </w:rPr>
              <w:t>ТрансТелеком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Закрытое акционерное общество "Научно-производственный центр "</w:t>
            </w:r>
            <w:proofErr w:type="spellStart"/>
            <w:r>
              <w:rPr>
                <w:b/>
                <w:bCs/>
              </w:rPr>
              <w:t>Промэлектроника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Универсальэнергоремонт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"СК "Дельта"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УниверсалЭнергоСтройРемонт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"Прима Сервис-Проектирование и промышленная безопасность"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131F63" w:rsidRPr="00833FB4" w:rsidTr="00131F63">
        <w:trPr>
          <w:trHeight w:val="240"/>
        </w:trPr>
        <w:tc>
          <w:tcPr>
            <w:tcW w:w="817" w:type="dxa"/>
            <w:vAlign w:val="center"/>
          </w:tcPr>
          <w:p w:rsidR="00131F63" w:rsidRPr="00B92C99" w:rsidRDefault="00131F63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131F63" w:rsidRDefault="00131F6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Общество с ограниченной ответственностью "</w:t>
            </w:r>
            <w:proofErr w:type="spellStart"/>
            <w:r>
              <w:rPr>
                <w:b/>
                <w:bCs/>
              </w:rPr>
              <w:t>СоюзИнжПроект</w:t>
            </w:r>
            <w:proofErr w:type="spellEnd"/>
            <w:r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131F63" w:rsidRPr="00AE54DD" w:rsidRDefault="00131F63">
            <w:pPr>
              <w:jc w:val="center"/>
              <w:rPr>
                <w:bCs/>
              </w:rPr>
            </w:pPr>
            <w:r w:rsidRPr="00AE54DD">
              <w:rPr>
                <w:bCs/>
              </w:rPr>
              <w:t>Нарушений не выявлено</w:t>
            </w:r>
          </w:p>
        </w:tc>
      </w:tr>
      <w:tr w:rsidR="003873A6" w:rsidRPr="00833FB4" w:rsidTr="00131F63">
        <w:trPr>
          <w:trHeight w:val="240"/>
        </w:trPr>
        <w:tc>
          <w:tcPr>
            <w:tcW w:w="817" w:type="dxa"/>
            <w:vAlign w:val="center"/>
          </w:tcPr>
          <w:p w:rsidR="003873A6" w:rsidRPr="00B92C99" w:rsidRDefault="003873A6" w:rsidP="00CA3EE2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vAlign w:val="center"/>
          </w:tcPr>
          <w:p w:rsidR="003873A6" w:rsidRDefault="003873A6">
            <w:pPr>
              <w:jc w:val="center"/>
              <w:rPr>
                <w:b/>
                <w:bCs/>
              </w:rPr>
            </w:pPr>
            <w:r w:rsidRPr="003873A6">
              <w:rPr>
                <w:b/>
                <w:bCs/>
              </w:rPr>
              <w:t>Закрытое акционерное общество Дорожный Научный Исследовательский институт "</w:t>
            </w:r>
            <w:proofErr w:type="spellStart"/>
            <w:r w:rsidRPr="003873A6">
              <w:rPr>
                <w:b/>
                <w:bCs/>
              </w:rPr>
              <w:t>СоюздорНИИ</w:t>
            </w:r>
            <w:proofErr w:type="spellEnd"/>
            <w:r w:rsidRPr="003873A6">
              <w:rPr>
                <w:b/>
                <w:bCs/>
              </w:rPr>
              <w:t>"</w:t>
            </w:r>
          </w:p>
        </w:tc>
        <w:tc>
          <w:tcPr>
            <w:tcW w:w="5670" w:type="dxa"/>
            <w:vAlign w:val="center"/>
          </w:tcPr>
          <w:p w:rsidR="003873A6" w:rsidRDefault="003873A6" w:rsidP="003873A6">
            <w:pPr>
              <w:jc w:val="center"/>
              <w:rPr>
                <w:bCs/>
              </w:rPr>
            </w:pPr>
            <w:r>
              <w:rPr>
                <w:bCs/>
              </w:rPr>
              <w:t>Выявлены нарушения.</w:t>
            </w:r>
          </w:p>
          <w:p w:rsidR="003873A6" w:rsidRDefault="003873A6" w:rsidP="003873A6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Информация передана </w:t>
            </w:r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 xml:space="preserve"> </w:t>
            </w:r>
          </w:p>
          <w:p w:rsidR="003873A6" w:rsidRPr="00AE54DD" w:rsidRDefault="003873A6" w:rsidP="003873A6">
            <w:pPr>
              <w:jc w:val="center"/>
              <w:rPr>
                <w:bCs/>
              </w:rPr>
            </w:pPr>
            <w:r>
              <w:rPr>
                <w:bCs/>
              </w:rPr>
              <w:t>Дисциплинарный комитет</w:t>
            </w:r>
            <w:bookmarkStart w:id="0" w:name="_GoBack"/>
            <w:bookmarkEnd w:id="0"/>
          </w:p>
        </w:tc>
      </w:tr>
    </w:tbl>
    <w:p w:rsidR="00CA3EE2" w:rsidRPr="009D4BC6" w:rsidRDefault="00CA3EE2" w:rsidP="00CA3EE2"/>
    <w:p w:rsidR="0078153F" w:rsidRDefault="0078153F"/>
    <w:sectPr w:rsidR="0078153F" w:rsidSect="00B92C99">
      <w:pgSz w:w="11907" w:h="16840" w:code="9"/>
      <w:pgMar w:top="1134" w:right="851" w:bottom="1134" w:left="7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C0112"/>
    <w:multiLevelType w:val="hybridMultilevel"/>
    <w:tmpl w:val="68D895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A3EE2"/>
    <w:rsid w:val="000203A2"/>
    <w:rsid w:val="00131F63"/>
    <w:rsid w:val="002912BC"/>
    <w:rsid w:val="003873A6"/>
    <w:rsid w:val="004D42F5"/>
    <w:rsid w:val="005920FC"/>
    <w:rsid w:val="006D5488"/>
    <w:rsid w:val="007512D8"/>
    <w:rsid w:val="0078153F"/>
    <w:rsid w:val="007D0DDC"/>
    <w:rsid w:val="00982AD2"/>
    <w:rsid w:val="00AC1D76"/>
    <w:rsid w:val="00AE54DD"/>
    <w:rsid w:val="00B92C99"/>
    <w:rsid w:val="00C652EF"/>
    <w:rsid w:val="00CA3EE2"/>
    <w:rsid w:val="00E41DE9"/>
    <w:rsid w:val="00FB233F"/>
    <w:rsid w:val="00FC4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2062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Шикова </cp:lastModifiedBy>
  <cp:revision>7</cp:revision>
  <dcterms:created xsi:type="dcterms:W3CDTF">2012-02-17T08:19:00Z</dcterms:created>
  <dcterms:modified xsi:type="dcterms:W3CDTF">2015-04-22T08:32:00Z</dcterms:modified>
</cp:coreProperties>
</file>